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B6" w:rsidRPr="007C0BC2" w:rsidRDefault="002E1FB6" w:rsidP="002E1FB6">
      <w:pPr>
        <w:autoSpaceDE w:val="0"/>
        <w:autoSpaceDN w:val="0"/>
        <w:adjustRightInd w:val="0"/>
        <w:ind w:firstLine="708"/>
        <w:jc w:val="right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7C0BC2">
        <w:rPr>
          <w:rFonts w:eastAsiaTheme="minorHAnsi"/>
          <w:sz w:val="28"/>
          <w:szCs w:val="28"/>
          <w:lang w:eastAsia="en-US"/>
        </w:rPr>
        <w:t xml:space="preserve">Приложение 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 xml:space="preserve">к подпрограмме «Обеспечение условий 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развития агропромышленного комплекса»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государственной программы «Развитие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сельского хозяйства и регулирование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рынков сельскохозяйственной продукции,</w:t>
      </w:r>
    </w:p>
    <w:p w:rsidR="002E1FB6" w:rsidRPr="007C0BC2" w:rsidRDefault="002E1FB6" w:rsidP="002E1FB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сырья и продовольствия Брянской области»</w:t>
      </w:r>
    </w:p>
    <w:p w:rsidR="002E1FB6" w:rsidRPr="007C0BC2" w:rsidRDefault="002E1FB6" w:rsidP="002E1FB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E1FB6" w:rsidRPr="007C0BC2" w:rsidRDefault="002E1FB6" w:rsidP="002E1FB6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>Мероприятие «Кадровое обеспечение агропромышленного комплекса»</w:t>
      </w:r>
    </w:p>
    <w:p w:rsidR="002E1FB6" w:rsidRPr="007C0BC2" w:rsidRDefault="002E1FB6" w:rsidP="002E1FB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E1FB6" w:rsidRPr="007C0BC2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 xml:space="preserve">Мероприятие «Кадровое обеспечение агропромышленного комплекса» </w:t>
      </w:r>
      <w:r>
        <w:rPr>
          <w:rFonts w:eastAsiaTheme="minorHAnsi"/>
          <w:sz w:val="28"/>
          <w:szCs w:val="28"/>
          <w:lang w:eastAsia="en-US"/>
        </w:rPr>
        <w:t>включает в себя</w:t>
      </w:r>
      <w:r w:rsidRPr="007C0BC2">
        <w:rPr>
          <w:rFonts w:eastAsiaTheme="minorHAnsi"/>
          <w:sz w:val="28"/>
          <w:szCs w:val="28"/>
          <w:lang w:eastAsia="en-US"/>
        </w:rPr>
        <w:t>:</w:t>
      </w:r>
    </w:p>
    <w:p w:rsidR="002E1FB6" w:rsidRPr="007C0BC2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 xml:space="preserve">возмещение части затрат сельскохозяйственных товаропроизводителей на поддержку молодых специалистов и квалифицированных рабочих; </w:t>
      </w:r>
    </w:p>
    <w:p w:rsidR="002E1FB6" w:rsidRPr="007C0BC2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0BC2">
        <w:rPr>
          <w:rFonts w:eastAsiaTheme="minorHAnsi"/>
          <w:sz w:val="28"/>
          <w:szCs w:val="28"/>
          <w:lang w:eastAsia="en-US"/>
        </w:rPr>
        <w:t xml:space="preserve">организацию и проведение конкурсов и соревнований;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>отдельные мероприятия в сфере агропромышленного комплекса Брянской области;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оформление Доски почета агропромышленного комплекса Брянской области; 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участие в агропромышленных и прочих выставках и ярмарках;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создание системы государственного информационного обеспечения в сфере сельского хозяйства на территории Брянской области; </w:t>
      </w:r>
    </w:p>
    <w:p w:rsidR="002E1FB6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информационное освещение деятельности агропромышленного комплекса Брянской области; </w:t>
      </w:r>
    </w:p>
    <w:p w:rsidR="002D4740" w:rsidRPr="000C1F13" w:rsidRDefault="002D4740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D4740">
        <w:rPr>
          <w:rFonts w:eastAsiaTheme="minorHAnsi"/>
          <w:sz w:val="28"/>
          <w:szCs w:val="28"/>
          <w:lang w:eastAsia="en-US"/>
        </w:rPr>
        <w:t>приобретение (участие в разработке) информационно-справочных, презентационных материалов;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стажировку и повышение квалификации руководителей и специалистов государственных казенных учреждений Брянской области «Районное управление сельского хозяйства», руководителей и специалистов АПК;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изготовление статуэток и выплату денежных премий к призу Губернатора Брянской области «Золотой колос»;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изготовление удостоверений, нагрудных знаков и выплату единовременного денежного вознаграждения к почетному званию Брянской области «Заслуженный работник сельского хозяйства Брянской области»; </w:t>
      </w:r>
    </w:p>
    <w:p w:rsidR="002E1FB6" w:rsidRPr="000C1F13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>коммерциализацию научных и научно-технических результатов и продукции агропромышленного комплекса.</w:t>
      </w:r>
    </w:p>
    <w:p w:rsidR="002E1FB6" w:rsidRPr="007C0BC2" w:rsidRDefault="002E1FB6" w:rsidP="002E1FB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C1F13">
        <w:rPr>
          <w:rFonts w:eastAsiaTheme="minorHAnsi"/>
          <w:sz w:val="28"/>
          <w:szCs w:val="28"/>
          <w:lang w:eastAsia="en-US"/>
        </w:rPr>
        <w:t xml:space="preserve">Распределение средств областного бюджета </w:t>
      </w:r>
      <w:r>
        <w:rPr>
          <w:rFonts w:eastAsiaTheme="minorHAnsi"/>
          <w:sz w:val="28"/>
          <w:szCs w:val="28"/>
          <w:lang w:eastAsia="en-US"/>
        </w:rPr>
        <w:t>в рамках мероприятия</w:t>
      </w:r>
      <w:r w:rsidRPr="000C1F13">
        <w:rPr>
          <w:rFonts w:eastAsiaTheme="minorHAnsi"/>
          <w:sz w:val="28"/>
          <w:szCs w:val="28"/>
          <w:lang w:eastAsia="en-US"/>
        </w:rPr>
        <w:t xml:space="preserve"> «Кадровое обеспечение агропромышленного комплекса» утверждается приказом департамента сельского хозяйства</w:t>
      </w:r>
      <w:r>
        <w:rPr>
          <w:rFonts w:eastAsiaTheme="minorHAnsi"/>
          <w:sz w:val="28"/>
          <w:szCs w:val="28"/>
          <w:lang w:eastAsia="en-US"/>
        </w:rPr>
        <w:t xml:space="preserve"> Брянской области</w:t>
      </w:r>
      <w:r w:rsidRPr="000C1F13">
        <w:rPr>
          <w:rFonts w:eastAsiaTheme="minorHAnsi"/>
          <w:sz w:val="28"/>
          <w:szCs w:val="28"/>
          <w:lang w:eastAsia="en-US"/>
        </w:rPr>
        <w:t>.</w:t>
      </w:r>
    </w:p>
    <w:p w:rsidR="00845C00" w:rsidRDefault="00845C00"/>
    <w:sectPr w:rsidR="00845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264"/>
    <w:rsid w:val="00185996"/>
    <w:rsid w:val="001E4FF2"/>
    <w:rsid w:val="002D4740"/>
    <w:rsid w:val="002E1FB6"/>
    <w:rsid w:val="00845C00"/>
    <w:rsid w:val="00C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D7B9B-DA54-487D-B11F-328EDD5A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</dc:creator>
  <cp:keywords/>
  <dc:description/>
  <cp:lastModifiedBy>user</cp:lastModifiedBy>
  <cp:revision>2</cp:revision>
  <dcterms:created xsi:type="dcterms:W3CDTF">2022-10-21T11:41:00Z</dcterms:created>
  <dcterms:modified xsi:type="dcterms:W3CDTF">2022-10-21T11:41:00Z</dcterms:modified>
</cp:coreProperties>
</file>